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6DD5" w14:textId="4C83CAFA" w:rsidR="00B04AC7" w:rsidRPr="00B04AC7" w:rsidRDefault="00B04AC7" w:rsidP="00B04AC7">
      <w:pPr>
        <w:jc w:val="center"/>
        <w:rPr>
          <w:b/>
          <w:bCs/>
          <w:sz w:val="28"/>
          <w:szCs w:val="28"/>
        </w:rPr>
      </w:pPr>
      <w:r w:rsidRPr="00B04AC7">
        <w:rPr>
          <w:b/>
          <w:bCs/>
          <w:noProof/>
          <w:sz w:val="28"/>
          <w:szCs w:val="28"/>
        </w:rPr>
        <w:drawing>
          <wp:inline distT="0" distB="0" distL="0" distR="0" wp14:anchorId="091B4C36" wp14:editId="163ABE81">
            <wp:extent cx="2697480" cy="317876"/>
            <wp:effectExtent l="0" t="0" r="0" b="6350"/>
            <wp:docPr id="11021085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2220" cy="323148"/>
                    </a:xfrm>
                    <a:prstGeom prst="rect">
                      <a:avLst/>
                    </a:prstGeom>
                    <a:noFill/>
                    <a:ln>
                      <a:noFill/>
                    </a:ln>
                  </pic:spPr>
                </pic:pic>
              </a:graphicData>
            </a:graphic>
          </wp:inline>
        </w:drawing>
      </w:r>
    </w:p>
    <w:bookmarkStart w:id="0" w:name="_Hlk204578734"/>
    <w:p w14:paraId="01B4B167" w14:textId="38E923DF" w:rsidR="00B04AC7" w:rsidRPr="00372B43" w:rsidRDefault="00B04AC7" w:rsidP="00B04AC7">
      <w:pPr>
        <w:jc w:val="center"/>
        <w:rPr>
          <w:b/>
          <w:bCs/>
          <w:i/>
          <w:iCs/>
          <w:color w:val="074F6A" w:themeColor="accent4" w:themeShade="80"/>
          <w:sz w:val="40"/>
          <w:szCs w:val="40"/>
        </w:rPr>
      </w:pPr>
      <w:r w:rsidRPr="00B04AC7">
        <w:rPr>
          <w:b/>
          <w:bCs/>
          <w:sz w:val="32"/>
          <w:szCs w:val="32"/>
          <w:u w:val="single"/>
        </w:rPr>
        <w:fldChar w:fldCharType="begin"/>
      </w:r>
      <w:r w:rsidRPr="00B04AC7">
        <w:rPr>
          <w:b/>
          <w:bCs/>
          <w:sz w:val="32"/>
          <w:szCs w:val="32"/>
          <w:u w:val="single"/>
        </w:rPr>
        <w:instrText>HYPERLINK "https://casemanagementhub.org/case-management-software/"</w:instrText>
      </w:r>
      <w:r w:rsidRPr="00B04AC7">
        <w:rPr>
          <w:b/>
          <w:bCs/>
          <w:sz w:val="32"/>
          <w:szCs w:val="32"/>
          <w:u w:val="single"/>
        </w:rPr>
      </w:r>
      <w:r w:rsidRPr="00B04AC7">
        <w:rPr>
          <w:b/>
          <w:bCs/>
          <w:sz w:val="32"/>
          <w:szCs w:val="32"/>
          <w:u w:val="single"/>
        </w:rPr>
        <w:fldChar w:fldCharType="separate"/>
      </w:r>
      <w:r w:rsidRPr="00B04AC7">
        <w:rPr>
          <w:rStyle w:val="Hyperlink"/>
          <w:b/>
          <w:bCs/>
          <w:sz w:val="32"/>
          <w:szCs w:val="32"/>
        </w:rPr>
        <w:t>Get Your Free Case Management Software</w:t>
      </w:r>
      <w:r w:rsidRPr="00B04AC7">
        <w:rPr>
          <w:b/>
          <w:bCs/>
          <w:sz w:val="32"/>
          <w:szCs w:val="32"/>
          <w:u w:val="single"/>
        </w:rPr>
        <w:fldChar w:fldCharType="end"/>
      </w:r>
      <w:r w:rsidRPr="00B04AC7">
        <w:rPr>
          <w:b/>
          <w:bCs/>
          <w:sz w:val="32"/>
          <w:szCs w:val="32"/>
        </w:rPr>
        <w:t xml:space="preserve"> </w:t>
      </w:r>
      <w:r>
        <w:rPr>
          <w:b/>
          <w:bCs/>
          <w:sz w:val="28"/>
          <w:szCs w:val="28"/>
        </w:rPr>
        <w:br/>
      </w:r>
      <w:r w:rsidRPr="00372B43">
        <w:rPr>
          <w:i/>
          <w:iCs/>
        </w:rPr>
        <w:t>(Free Trial. No Credit Card Need</w:t>
      </w:r>
      <w:r w:rsidR="00C60343">
        <w:rPr>
          <w:i/>
          <w:iCs/>
        </w:rPr>
        <w:t>ed</w:t>
      </w:r>
      <w:r w:rsidRPr="00372B43">
        <w:rPr>
          <w:i/>
          <w:iCs/>
        </w:rPr>
        <w:t>)</w:t>
      </w:r>
    </w:p>
    <w:bookmarkEnd w:id="0"/>
    <w:p w14:paraId="7834C7C3" w14:textId="77777777" w:rsidR="00B04AC7" w:rsidRDefault="00000000" w:rsidP="0002148C">
      <w:pPr>
        <w:jc w:val="center"/>
      </w:pPr>
      <w:r>
        <w:pict w14:anchorId="1A86FD24">
          <v:rect id="_x0000_i1026" style="width:0;height:1.5pt" o:hralign="center" o:bullet="t" o:hrstd="t" o:hr="t" fillcolor="#a0a0a0" stroked="f"/>
        </w:pict>
      </w:r>
    </w:p>
    <w:p w14:paraId="7296FD39" w14:textId="75FB4F7A" w:rsidR="008E4006" w:rsidRDefault="00C50BE0" w:rsidP="008E4006">
      <w:pPr>
        <w:jc w:val="center"/>
        <w:rPr>
          <w:b/>
          <w:bCs/>
          <w:color w:val="074F6A" w:themeColor="accent4" w:themeShade="80"/>
          <w:sz w:val="56"/>
          <w:szCs w:val="56"/>
        </w:rPr>
      </w:pPr>
      <w:r w:rsidRPr="00C50BE0">
        <w:rPr>
          <w:b/>
          <w:bCs/>
          <w:color w:val="074F6A" w:themeColor="accent4" w:themeShade="80"/>
          <w:sz w:val="56"/>
          <w:szCs w:val="56"/>
        </w:rPr>
        <w:t>ABA Graphing Checklist</w:t>
      </w:r>
    </w:p>
    <w:p w14:paraId="06E9DC1D" w14:textId="6A4F8FD2" w:rsidR="0002148C" w:rsidRDefault="00000000" w:rsidP="0002148C">
      <w:r>
        <w:pict w14:anchorId="0E944CB6">
          <v:rect id="_x0000_i1027" style="width:0;height:1.5pt" o:hralign="center" o:hrstd="t" o:hr="t" fillcolor="#a0a0a0" stroked="f"/>
        </w:pict>
      </w:r>
    </w:p>
    <w:p w14:paraId="192DB75D" w14:textId="77777777" w:rsidR="00C50BE0" w:rsidRPr="00C50BE0" w:rsidRDefault="00C50BE0" w:rsidP="00C50BE0">
      <w:pPr>
        <w:rPr>
          <w:sz w:val="28"/>
          <w:szCs w:val="28"/>
        </w:rPr>
      </w:pPr>
      <w:r w:rsidRPr="00C50BE0">
        <w:rPr>
          <w:sz w:val="28"/>
          <w:szCs w:val="28"/>
        </w:rPr>
        <w:t>Use this checklist to guide your process when creating, formatting, and interpreting ABA charts. Following these steps will help ensure your graphs are professional, clear, and ready for use in clinical documentation or team presentations.</w:t>
      </w:r>
    </w:p>
    <w:p w14:paraId="09E01DAA" w14:textId="77777777" w:rsidR="00C50BE0" w:rsidRPr="00C50BE0" w:rsidRDefault="00C50BE0" w:rsidP="00C50BE0">
      <w:pPr>
        <w:pStyle w:val="Heading1"/>
        <w:rPr>
          <w:sz w:val="48"/>
          <w:szCs w:val="48"/>
        </w:rPr>
      </w:pPr>
      <w:r w:rsidRPr="00C50BE0">
        <w:rPr>
          <w:sz w:val="48"/>
          <w:szCs w:val="48"/>
        </w:rPr>
        <w:t>✔ Before You Start Graphing</w:t>
      </w:r>
    </w:p>
    <w:p w14:paraId="75DEC30B" w14:textId="77777777" w:rsidR="00C50BE0" w:rsidRPr="00C50BE0" w:rsidRDefault="00C50BE0" w:rsidP="00C50BE0">
      <w:pPr>
        <w:rPr>
          <w:sz w:val="28"/>
          <w:szCs w:val="28"/>
        </w:rPr>
      </w:pPr>
      <w:r w:rsidRPr="00C50BE0">
        <w:rPr>
          <w:sz w:val="28"/>
          <w:szCs w:val="28"/>
        </w:rPr>
        <w:t>□ Define the behavior being measured clearly.</w:t>
      </w:r>
    </w:p>
    <w:p w14:paraId="7DED775A" w14:textId="77777777" w:rsidR="00C50BE0" w:rsidRPr="00C50BE0" w:rsidRDefault="00C50BE0" w:rsidP="00C50BE0">
      <w:pPr>
        <w:rPr>
          <w:sz w:val="28"/>
          <w:szCs w:val="28"/>
        </w:rPr>
      </w:pPr>
      <w:r w:rsidRPr="00C50BE0">
        <w:rPr>
          <w:sz w:val="28"/>
          <w:szCs w:val="28"/>
        </w:rPr>
        <w:t>□ Identify the type of data: continuous, interval, or scatterplot.</w:t>
      </w:r>
    </w:p>
    <w:p w14:paraId="1A08A95D" w14:textId="77777777" w:rsidR="00C50BE0" w:rsidRPr="00C50BE0" w:rsidRDefault="00C50BE0" w:rsidP="00C50BE0">
      <w:pPr>
        <w:rPr>
          <w:sz w:val="28"/>
          <w:szCs w:val="28"/>
        </w:rPr>
      </w:pPr>
      <w:r w:rsidRPr="00C50BE0">
        <w:rPr>
          <w:sz w:val="28"/>
          <w:szCs w:val="28"/>
        </w:rPr>
        <w:t>□ Choose the appropriate graph type (line graph, bar chart, scatterplot).</w:t>
      </w:r>
    </w:p>
    <w:p w14:paraId="59561D64" w14:textId="77777777" w:rsidR="00C50BE0" w:rsidRPr="00C50BE0" w:rsidRDefault="00C50BE0" w:rsidP="00C50BE0">
      <w:pPr>
        <w:rPr>
          <w:sz w:val="28"/>
          <w:szCs w:val="28"/>
        </w:rPr>
      </w:pPr>
      <w:r w:rsidRPr="00C50BE0">
        <w:rPr>
          <w:sz w:val="28"/>
          <w:szCs w:val="28"/>
        </w:rPr>
        <w:t>□ Decide how you’ll collect and organize your data (e.g., spreadsheet, software).</w:t>
      </w:r>
    </w:p>
    <w:p w14:paraId="57B25F8A" w14:textId="77777777" w:rsidR="00C50BE0" w:rsidRPr="00C50BE0" w:rsidRDefault="00C50BE0" w:rsidP="00C50BE0">
      <w:pPr>
        <w:pStyle w:val="Heading1"/>
        <w:rPr>
          <w:sz w:val="48"/>
          <w:szCs w:val="48"/>
        </w:rPr>
      </w:pPr>
      <w:r w:rsidRPr="00C50BE0">
        <w:rPr>
          <w:sz w:val="48"/>
          <w:szCs w:val="48"/>
        </w:rPr>
        <w:t>✔ Creating Your ABA Graph</w:t>
      </w:r>
    </w:p>
    <w:p w14:paraId="710825A5" w14:textId="77777777" w:rsidR="00C50BE0" w:rsidRPr="00C50BE0" w:rsidRDefault="00C50BE0" w:rsidP="00C50BE0">
      <w:pPr>
        <w:rPr>
          <w:sz w:val="28"/>
          <w:szCs w:val="28"/>
        </w:rPr>
      </w:pPr>
      <w:r w:rsidRPr="00C50BE0">
        <w:rPr>
          <w:sz w:val="28"/>
          <w:szCs w:val="28"/>
        </w:rPr>
        <w:t>□ Title your chart clearly and specifically.</w:t>
      </w:r>
    </w:p>
    <w:p w14:paraId="60991616" w14:textId="77777777" w:rsidR="00C50BE0" w:rsidRPr="00C50BE0" w:rsidRDefault="00C50BE0" w:rsidP="00C50BE0">
      <w:pPr>
        <w:rPr>
          <w:sz w:val="28"/>
          <w:szCs w:val="28"/>
        </w:rPr>
      </w:pPr>
      <w:r w:rsidRPr="00C50BE0">
        <w:rPr>
          <w:sz w:val="28"/>
          <w:szCs w:val="28"/>
        </w:rPr>
        <w:t>□ Label the X-axis with time or sessions.</w:t>
      </w:r>
    </w:p>
    <w:p w14:paraId="6BF1409A" w14:textId="77777777" w:rsidR="00C50BE0" w:rsidRPr="00C50BE0" w:rsidRDefault="00C50BE0" w:rsidP="00C50BE0">
      <w:pPr>
        <w:rPr>
          <w:sz w:val="28"/>
          <w:szCs w:val="28"/>
        </w:rPr>
      </w:pPr>
      <w:r w:rsidRPr="00C50BE0">
        <w:rPr>
          <w:sz w:val="28"/>
          <w:szCs w:val="28"/>
        </w:rPr>
        <w:t>□ Label the Y-axis with behavior measurement units.</w:t>
      </w:r>
    </w:p>
    <w:p w14:paraId="21484264" w14:textId="77777777" w:rsidR="00C50BE0" w:rsidRPr="00C50BE0" w:rsidRDefault="00C50BE0" w:rsidP="00C50BE0">
      <w:pPr>
        <w:rPr>
          <w:sz w:val="28"/>
          <w:szCs w:val="28"/>
        </w:rPr>
      </w:pPr>
      <w:r w:rsidRPr="00C50BE0">
        <w:rPr>
          <w:sz w:val="28"/>
          <w:szCs w:val="28"/>
        </w:rPr>
        <w:t>□ Use consistent time intervals and data point markers.</w:t>
      </w:r>
    </w:p>
    <w:p w14:paraId="6C27C646" w14:textId="77777777" w:rsidR="00C50BE0" w:rsidRPr="00C50BE0" w:rsidRDefault="00C50BE0" w:rsidP="00C50BE0">
      <w:pPr>
        <w:rPr>
          <w:sz w:val="28"/>
          <w:szCs w:val="28"/>
        </w:rPr>
      </w:pPr>
      <w:r w:rsidRPr="00C50BE0">
        <w:rPr>
          <w:sz w:val="28"/>
          <w:szCs w:val="28"/>
        </w:rPr>
        <w:t>□ Add phase lines to separate baseline and intervention periods.</w:t>
      </w:r>
    </w:p>
    <w:p w14:paraId="4CEE645D" w14:textId="77777777" w:rsidR="00C50BE0" w:rsidRPr="00C50BE0" w:rsidRDefault="00C50BE0" w:rsidP="00C50BE0">
      <w:pPr>
        <w:rPr>
          <w:sz w:val="28"/>
          <w:szCs w:val="28"/>
        </w:rPr>
      </w:pPr>
      <w:r w:rsidRPr="00C50BE0">
        <w:rPr>
          <w:sz w:val="28"/>
          <w:szCs w:val="28"/>
        </w:rPr>
        <w:t>□ Ensure all data points are plotted accurately.</w:t>
      </w:r>
    </w:p>
    <w:p w14:paraId="708D2437" w14:textId="77777777" w:rsidR="00C50BE0" w:rsidRPr="00C50BE0" w:rsidRDefault="00C50BE0" w:rsidP="00C50BE0">
      <w:pPr>
        <w:pStyle w:val="Heading1"/>
        <w:rPr>
          <w:sz w:val="48"/>
          <w:szCs w:val="48"/>
        </w:rPr>
      </w:pPr>
      <w:r w:rsidRPr="00C50BE0">
        <w:rPr>
          <w:sz w:val="48"/>
          <w:szCs w:val="48"/>
        </w:rPr>
        <w:lastRenderedPageBreak/>
        <w:t>✔ Interpreting Your Graph</w:t>
      </w:r>
    </w:p>
    <w:p w14:paraId="71B3496A" w14:textId="77777777" w:rsidR="00C50BE0" w:rsidRPr="00C50BE0" w:rsidRDefault="00C50BE0" w:rsidP="00C50BE0">
      <w:pPr>
        <w:rPr>
          <w:sz w:val="28"/>
          <w:szCs w:val="28"/>
        </w:rPr>
      </w:pPr>
      <w:r w:rsidRPr="00C50BE0">
        <w:rPr>
          <w:sz w:val="28"/>
          <w:szCs w:val="28"/>
        </w:rPr>
        <w:t>□ Look for trends (increasing, decreasing, stable).</w:t>
      </w:r>
    </w:p>
    <w:p w14:paraId="06145608" w14:textId="77777777" w:rsidR="00C50BE0" w:rsidRPr="00C50BE0" w:rsidRDefault="00C50BE0" w:rsidP="00C50BE0">
      <w:pPr>
        <w:rPr>
          <w:sz w:val="28"/>
          <w:szCs w:val="28"/>
        </w:rPr>
      </w:pPr>
      <w:r w:rsidRPr="00C50BE0">
        <w:rPr>
          <w:sz w:val="28"/>
          <w:szCs w:val="28"/>
        </w:rPr>
        <w:t>□ Evaluate level changes across phases.</w:t>
      </w:r>
    </w:p>
    <w:p w14:paraId="55352162" w14:textId="77777777" w:rsidR="00C50BE0" w:rsidRPr="00C50BE0" w:rsidRDefault="00C50BE0" w:rsidP="00C50BE0">
      <w:pPr>
        <w:rPr>
          <w:sz w:val="28"/>
          <w:szCs w:val="28"/>
        </w:rPr>
      </w:pPr>
      <w:r w:rsidRPr="00C50BE0">
        <w:rPr>
          <w:sz w:val="28"/>
          <w:szCs w:val="28"/>
        </w:rPr>
        <w:t>□ Identify any abrupt shifts at phase lines.</w:t>
      </w:r>
    </w:p>
    <w:p w14:paraId="724E9A72" w14:textId="77777777" w:rsidR="00C50BE0" w:rsidRPr="00C50BE0" w:rsidRDefault="00C50BE0" w:rsidP="00C50BE0">
      <w:pPr>
        <w:rPr>
          <w:sz w:val="28"/>
          <w:szCs w:val="28"/>
        </w:rPr>
      </w:pPr>
      <w:r w:rsidRPr="00C50BE0">
        <w:rPr>
          <w:sz w:val="28"/>
          <w:szCs w:val="28"/>
        </w:rPr>
        <w:t>□ Determine if the intervention appears effective.</w:t>
      </w:r>
    </w:p>
    <w:p w14:paraId="4C87EC31" w14:textId="77777777" w:rsidR="00C50BE0" w:rsidRPr="00C50BE0" w:rsidRDefault="00C50BE0" w:rsidP="00C50BE0">
      <w:pPr>
        <w:rPr>
          <w:sz w:val="28"/>
          <w:szCs w:val="28"/>
        </w:rPr>
      </w:pPr>
      <w:r w:rsidRPr="00C50BE0">
        <w:rPr>
          <w:sz w:val="28"/>
          <w:szCs w:val="28"/>
        </w:rPr>
        <w:t>□ Confirm the graph supports your clinical decisions.</w:t>
      </w:r>
    </w:p>
    <w:p w14:paraId="157CF97B" w14:textId="77777777" w:rsidR="00C50BE0" w:rsidRPr="00C50BE0" w:rsidRDefault="00C50BE0" w:rsidP="00C50BE0">
      <w:pPr>
        <w:pStyle w:val="Heading1"/>
        <w:rPr>
          <w:sz w:val="48"/>
          <w:szCs w:val="48"/>
        </w:rPr>
      </w:pPr>
      <w:r w:rsidRPr="00C50BE0">
        <w:rPr>
          <w:sz w:val="48"/>
          <w:szCs w:val="48"/>
        </w:rPr>
        <w:t>✔ Final Review</w:t>
      </w:r>
    </w:p>
    <w:p w14:paraId="767BA9D0" w14:textId="77777777" w:rsidR="00C50BE0" w:rsidRPr="00C50BE0" w:rsidRDefault="00C50BE0" w:rsidP="00C50BE0">
      <w:pPr>
        <w:rPr>
          <w:sz w:val="28"/>
          <w:szCs w:val="28"/>
        </w:rPr>
      </w:pPr>
      <w:r w:rsidRPr="00C50BE0">
        <w:rPr>
          <w:sz w:val="28"/>
          <w:szCs w:val="28"/>
        </w:rPr>
        <w:t xml:space="preserve">□ Check for spelling or </w:t>
      </w:r>
      <w:proofErr w:type="gramStart"/>
      <w:r w:rsidRPr="00C50BE0">
        <w:rPr>
          <w:sz w:val="28"/>
          <w:szCs w:val="28"/>
        </w:rPr>
        <w:t>labeling</w:t>
      </w:r>
      <w:proofErr w:type="gramEnd"/>
      <w:r w:rsidRPr="00C50BE0">
        <w:rPr>
          <w:sz w:val="28"/>
          <w:szCs w:val="28"/>
        </w:rPr>
        <w:t xml:space="preserve"> errors.</w:t>
      </w:r>
    </w:p>
    <w:p w14:paraId="012E915E" w14:textId="77777777" w:rsidR="00C50BE0" w:rsidRPr="00C50BE0" w:rsidRDefault="00C50BE0" w:rsidP="00C50BE0">
      <w:pPr>
        <w:rPr>
          <w:sz w:val="28"/>
          <w:szCs w:val="28"/>
        </w:rPr>
      </w:pPr>
      <w:r w:rsidRPr="00C50BE0">
        <w:rPr>
          <w:sz w:val="28"/>
          <w:szCs w:val="28"/>
        </w:rPr>
        <w:t>□ Make sure the graph is clean and uncluttered.</w:t>
      </w:r>
    </w:p>
    <w:p w14:paraId="728B7FEA" w14:textId="77777777" w:rsidR="00C50BE0" w:rsidRPr="00C50BE0" w:rsidRDefault="00C50BE0" w:rsidP="00C50BE0">
      <w:pPr>
        <w:rPr>
          <w:sz w:val="28"/>
          <w:szCs w:val="28"/>
        </w:rPr>
      </w:pPr>
      <w:r w:rsidRPr="00C50BE0">
        <w:rPr>
          <w:sz w:val="28"/>
          <w:szCs w:val="28"/>
        </w:rPr>
        <w:t>□ Ensure it can be easily interpreted by someone unfamiliar with the case.</w:t>
      </w:r>
    </w:p>
    <w:p w14:paraId="576CF379" w14:textId="55AAD859" w:rsidR="00BE6F27" w:rsidRPr="00C50BE0" w:rsidRDefault="00C50BE0" w:rsidP="00C50BE0">
      <w:pPr>
        <w:rPr>
          <w:sz w:val="28"/>
          <w:szCs w:val="28"/>
        </w:rPr>
      </w:pPr>
      <w:r w:rsidRPr="00C50BE0">
        <w:rPr>
          <w:sz w:val="28"/>
          <w:szCs w:val="28"/>
        </w:rPr>
        <w:t>□ Save or export your graph in a high-quality format (PDF, PNG, etc.).</w:t>
      </w:r>
    </w:p>
    <w:p w14:paraId="71FEE27E" w14:textId="77777777" w:rsidR="00BE6F27" w:rsidRPr="000A6500" w:rsidRDefault="00BE6F27" w:rsidP="000A6500">
      <w:pPr>
        <w:spacing w:after="200" w:line="276" w:lineRule="auto"/>
        <w:contextualSpacing/>
        <w:rPr>
          <w:rFonts w:ascii="Cambria" w:eastAsia="MS Mincho" w:hAnsi="Cambria" w:cs="Times New Roman"/>
          <w:kern w:val="0"/>
          <w14:ligatures w14:val="none"/>
        </w:rPr>
      </w:pPr>
    </w:p>
    <w:p w14:paraId="555C9D95" w14:textId="77777777" w:rsidR="00D86AAD" w:rsidRDefault="00000000" w:rsidP="00D86AAD">
      <w:pPr>
        <w:jc w:val="center"/>
      </w:pPr>
      <w:r>
        <w:pict w14:anchorId="5D7C35DB">
          <v:rect id="_x0000_i1028" style="width:0;height:1.5pt" o:hralign="center" o:hrstd="t" o:hr="t" fillcolor="#a0a0a0" stroked="f"/>
        </w:pict>
      </w:r>
    </w:p>
    <w:p w14:paraId="4FB356E7" w14:textId="299BB432" w:rsidR="00D86AAD" w:rsidRDefault="0002148C" w:rsidP="00D86AAD">
      <w:pPr>
        <w:jc w:val="center"/>
        <w:rPr>
          <w:sz w:val="36"/>
          <w:szCs w:val="36"/>
        </w:rPr>
      </w:pPr>
      <w:r w:rsidRPr="000A6500">
        <w:rPr>
          <w:sz w:val="32"/>
          <w:szCs w:val="32"/>
        </w:rPr>
        <w:t xml:space="preserve">View our website for more helpful guides: </w:t>
      </w:r>
      <w:r w:rsidR="00D86AAD">
        <w:rPr>
          <w:sz w:val="32"/>
          <w:szCs w:val="32"/>
        </w:rPr>
        <w:t xml:space="preserve"> </w:t>
      </w:r>
      <w:hyperlink r:id="rId6" w:history="1">
        <w:r w:rsidR="00D86AAD" w:rsidRPr="00F4055F">
          <w:rPr>
            <w:rStyle w:val="Hyperlink"/>
            <w:sz w:val="36"/>
            <w:szCs w:val="36"/>
          </w:rPr>
          <w:t>https://casemanagementhub.org/</w:t>
        </w:r>
      </w:hyperlink>
    </w:p>
    <w:p w14:paraId="73461305" w14:textId="77777777" w:rsidR="00D86AAD" w:rsidRDefault="00D86AAD" w:rsidP="00D86AAD">
      <w:pPr>
        <w:jc w:val="center"/>
        <w:rPr>
          <w:sz w:val="36"/>
          <w:szCs w:val="36"/>
        </w:rPr>
      </w:pPr>
    </w:p>
    <w:p w14:paraId="659AF0EC" w14:textId="608A02D6" w:rsidR="00D86AAD" w:rsidRPr="00D86AAD" w:rsidRDefault="00000000" w:rsidP="00D86AAD">
      <w:pPr>
        <w:jc w:val="center"/>
        <w:rPr>
          <w:sz w:val="36"/>
          <w:szCs w:val="36"/>
        </w:rPr>
      </w:pPr>
      <w:r>
        <w:pict w14:anchorId="04197AD5">
          <v:rect id="_x0000_i1029" style="width:0;height:1.5pt" o:hralign="center" o:hrstd="t" o:hr="t" fillcolor="#a0a0a0" stroked="f"/>
        </w:pict>
      </w:r>
    </w:p>
    <w:sectPr w:rsidR="00D86AAD" w:rsidRPr="00D86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4"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62"/>
    <w:rsid w:val="0002148C"/>
    <w:rsid w:val="00081DBA"/>
    <w:rsid w:val="00093C1D"/>
    <w:rsid w:val="000A6500"/>
    <w:rsid w:val="000C775F"/>
    <w:rsid w:val="00294292"/>
    <w:rsid w:val="00324A2A"/>
    <w:rsid w:val="004B4FED"/>
    <w:rsid w:val="004C4822"/>
    <w:rsid w:val="005B0450"/>
    <w:rsid w:val="00755C62"/>
    <w:rsid w:val="008E4006"/>
    <w:rsid w:val="00A979BF"/>
    <w:rsid w:val="00AE35D3"/>
    <w:rsid w:val="00B04AC7"/>
    <w:rsid w:val="00BE6F27"/>
    <w:rsid w:val="00C50BE0"/>
    <w:rsid w:val="00C60343"/>
    <w:rsid w:val="00D86AAD"/>
    <w:rsid w:val="00DA1FB8"/>
    <w:rsid w:val="00E13AFA"/>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76844">
      <w:bodyDiv w:val="1"/>
      <w:marLeft w:val="0"/>
      <w:marRight w:val="0"/>
      <w:marTop w:val="0"/>
      <w:marBottom w:val="0"/>
      <w:divBdr>
        <w:top w:val="none" w:sz="0" w:space="0" w:color="auto"/>
        <w:left w:val="none" w:sz="0" w:space="0" w:color="auto"/>
        <w:bottom w:val="none" w:sz="0" w:space="0" w:color="auto"/>
        <w:right w:val="none" w:sz="0" w:space="0" w:color="auto"/>
      </w:divBdr>
    </w:div>
    <w:div w:id="21004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managementhub.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7</cp:revision>
  <dcterms:created xsi:type="dcterms:W3CDTF">2025-02-02T18:54:00Z</dcterms:created>
  <dcterms:modified xsi:type="dcterms:W3CDTF">2025-07-31T15:31:00Z</dcterms:modified>
</cp:coreProperties>
</file>